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94112" w14:textId="00F3CC58" w:rsidR="00B01AE6" w:rsidRDefault="009F58C0" w:rsidP="001320AA">
      <w:pPr>
        <w:tabs>
          <w:tab w:val="center" w:pos="5338"/>
        </w:tabs>
        <w:ind w:left="851"/>
        <w:jc w:val="center"/>
        <w:rPr>
          <w:b/>
          <w:bCs/>
          <w:sz w:val="28"/>
          <w:szCs w:val="28"/>
          <w:lang w:val="fr-FR"/>
        </w:rPr>
      </w:pPr>
      <w:bookmarkStart w:id="0" w:name="_Hlk95937739"/>
      <w:r>
        <w:rPr>
          <w:b/>
          <w:bCs/>
          <w:sz w:val="28"/>
          <w:szCs w:val="28"/>
          <w:lang w:val="fr-FR"/>
        </w:rPr>
        <w:t xml:space="preserve">Rappel : </w:t>
      </w:r>
      <w:r w:rsidR="00B01AE6">
        <w:rPr>
          <w:b/>
          <w:bCs/>
          <w:sz w:val="28"/>
          <w:szCs w:val="28"/>
          <w:lang w:val="fr-FR"/>
        </w:rPr>
        <w:t>INVITATION PRESSE + ALERTE M</w:t>
      </w:r>
      <w:r w:rsidR="00B01AE6">
        <w:rPr>
          <w:rFonts w:cstheme="minorHAnsi"/>
          <w:b/>
          <w:bCs/>
          <w:sz w:val="28"/>
          <w:szCs w:val="28"/>
          <w:lang w:val="fr-FR"/>
        </w:rPr>
        <w:t>É</w:t>
      </w:r>
      <w:r w:rsidR="001320AA">
        <w:rPr>
          <w:b/>
          <w:bCs/>
          <w:sz w:val="28"/>
          <w:szCs w:val="28"/>
          <w:lang w:val="fr-FR"/>
        </w:rPr>
        <w:t>DIA</w:t>
      </w:r>
    </w:p>
    <w:p w14:paraId="1FA875A8" w14:textId="77777777" w:rsidR="00B01AE6" w:rsidRDefault="00B01AE6" w:rsidP="001320AA">
      <w:pPr>
        <w:tabs>
          <w:tab w:val="center" w:pos="5338"/>
        </w:tabs>
        <w:ind w:left="851"/>
        <w:jc w:val="center"/>
        <w:rPr>
          <w:b/>
          <w:bCs/>
          <w:sz w:val="28"/>
          <w:szCs w:val="28"/>
          <w:lang w:val="fr-FR"/>
        </w:rPr>
      </w:pPr>
    </w:p>
    <w:p w14:paraId="7C9947A6" w14:textId="3DF68C1F" w:rsidR="007F6387" w:rsidRPr="00F76401" w:rsidRDefault="00FF03C9" w:rsidP="001320AA">
      <w:pPr>
        <w:tabs>
          <w:tab w:val="center" w:pos="5338"/>
        </w:tabs>
        <w:ind w:left="851"/>
        <w:jc w:val="center"/>
        <w:rPr>
          <w:b/>
          <w:bCs/>
          <w:color w:val="C00000"/>
          <w:sz w:val="28"/>
          <w:szCs w:val="28"/>
          <w:lang w:val="fr-FR"/>
        </w:rPr>
      </w:pPr>
      <w:r w:rsidRPr="00F76401">
        <w:rPr>
          <w:b/>
          <w:bCs/>
          <w:color w:val="C00000"/>
          <w:sz w:val="28"/>
          <w:szCs w:val="28"/>
          <w:lang w:val="fr-FR"/>
        </w:rPr>
        <w:t xml:space="preserve">Conférence sur les flux logistiques </w:t>
      </w:r>
      <w:r w:rsidR="009F58C0" w:rsidRPr="00F76401">
        <w:rPr>
          <w:b/>
          <w:bCs/>
          <w:color w:val="C00000"/>
          <w:sz w:val="28"/>
          <w:szCs w:val="28"/>
          <w:lang w:val="fr-FR"/>
        </w:rPr>
        <w:t xml:space="preserve">et les problématiques de douane actuelles              </w:t>
      </w:r>
      <w:r w:rsidR="00542DEB" w:rsidRPr="00F76401">
        <w:rPr>
          <w:b/>
          <w:bCs/>
          <w:color w:val="C00000"/>
          <w:sz w:val="28"/>
          <w:szCs w:val="28"/>
          <w:lang w:val="fr-FR"/>
        </w:rPr>
        <w:t>entre France et Royaume-Uni</w:t>
      </w:r>
      <w:r w:rsidR="007E16D5" w:rsidRPr="00F76401">
        <w:rPr>
          <w:b/>
          <w:bCs/>
          <w:color w:val="C00000"/>
          <w:sz w:val="28"/>
          <w:szCs w:val="28"/>
          <w:lang w:val="fr-FR"/>
        </w:rPr>
        <w:t> :</w:t>
      </w:r>
    </w:p>
    <w:p w14:paraId="0EBA7DC1" w14:textId="77777777" w:rsidR="00BA5F46" w:rsidRDefault="00BA5F46" w:rsidP="00AA61E6">
      <w:pPr>
        <w:rPr>
          <w:lang w:val="fr-FR"/>
        </w:rPr>
      </w:pPr>
    </w:p>
    <w:p w14:paraId="3BC146C2" w14:textId="44B98AF8" w:rsidR="00EA27A8" w:rsidRDefault="00091714" w:rsidP="00F76401">
      <w:pPr>
        <w:ind w:left="851"/>
        <w:jc w:val="center"/>
        <w:rPr>
          <w:lang w:val="fr-FR"/>
        </w:rPr>
      </w:pPr>
      <w:r>
        <w:rPr>
          <w:lang w:val="fr-FR"/>
        </w:rPr>
        <w:t>L</w:t>
      </w:r>
      <w:r w:rsidR="00EA27A8">
        <w:rPr>
          <w:lang w:val="fr-FR"/>
        </w:rPr>
        <w:t>e Cross Channel Institute</w:t>
      </w:r>
      <w:r w:rsidR="00F76401">
        <w:rPr>
          <w:lang w:val="fr-FR"/>
        </w:rPr>
        <w:t xml:space="preserve"> </w:t>
      </w:r>
      <w:r w:rsidR="009B771B">
        <w:rPr>
          <w:lang w:val="fr-FR"/>
        </w:rPr>
        <w:t>organise une conférence</w:t>
      </w:r>
    </w:p>
    <w:p w14:paraId="6A98FDD3" w14:textId="2E38044C" w:rsidR="00AE452C" w:rsidRDefault="00AE452C" w:rsidP="00EA27A8">
      <w:pPr>
        <w:ind w:left="851"/>
        <w:jc w:val="center"/>
        <w:rPr>
          <w:b/>
          <w:bCs/>
          <w:lang w:val="fr-FR"/>
        </w:rPr>
      </w:pPr>
      <w:proofErr w:type="gramStart"/>
      <w:r>
        <w:rPr>
          <w:b/>
          <w:bCs/>
          <w:lang w:val="fr-FR"/>
        </w:rPr>
        <w:t>mardi</w:t>
      </w:r>
      <w:proofErr w:type="gramEnd"/>
      <w:r>
        <w:rPr>
          <w:b/>
          <w:bCs/>
          <w:lang w:val="fr-FR"/>
        </w:rPr>
        <w:t xml:space="preserve"> 31 mai à 9h</w:t>
      </w:r>
      <w:r w:rsidR="00A941CA">
        <w:rPr>
          <w:b/>
          <w:bCs/>
          <w:lang w:val="fr-FR"/>
        </w:rPr>
        <w:t xml:space="preserve">, </w:t>
      </w:r>
      <w:r>
        <w:rPr>
          <w:b/>
          <w:bCs/>
          <w:lang w:val="fr-FR"/>
        </w:rPr>
        <w:t>22 rue de Londres, Paris 9</w:t>
      </w:r>
      <w:r w:rsidRPr="00AE452C">
        <w:rPr>
          <w:b/>
          <w:bCs/>
          <w:vertAlign w:val="superscript"/>
          <w:lang w:val="fr-FR"/>
        </w:rPr>
        <w:t>ème</w:t>
      </w:r>
      <w:r>
        <w:rPr>
          <w:b/>
          <w:bCs/>
          <w:lang w:val="fr-FR"/>
        </w:rPr>
        <w:t xml:space="preserve"> </w:t>
      </w:r>
    </w:p>
    <w:p w14:paraId="714FA4EE" w14:textId="77777777" w:rsidR="003F6CE1" w:rsidRDefault="003F6CE1" w:rsidP="00EA27A8">
      <w:pPr>
        <w:ind w:left="851"/>
        <w:jc w:val="center"/>
        <w:rPr>
          <w:b/>
          <w:bCs/>
          <w:lang w:val="fr-FR"/>
        </w:rPr>
      </w:pPr>
    </w:p>
    <w:p w14:paraId="335CE4DE" w14:textId="3DCA674B" w:rsidR="00221568" w:rsidRDefault="00446C1D" w:rsidP="00173043">
      <w:pPr>
        <w:ind w:left="851"/>
        <w:rPr>
          <w:lang w:val="fr-FR"/>
        </w:rPr>
      </w:pPr>
      <w:proofErr w:type="gramStart"/>
      <w:r>
        <w:rPr>
          <w:lang w:val="fr-FR"/>
        </w:rPr>
        <w:t>qui</w:t>
      </w:r>
      <w:proofErr w:type="gramEnd"/>
      <w:r>
        <w:rPr>
          <w:lang w:val="fr-FR"/>
        </w:rPr>
        <w:t xml:space="preserve"> couvrira tous</w:t>
      </w:r>
      <w:r w:rsidR="009F58C0">
        <w:rPr>
          <w:lang w:val="fr-FR"/>
        </w:rPr>
        <w:t xml:space="preserve"> les points suivants</w:t>
      </w:r>
      <w:r w:rsidR="00CA7CAB">
        <w:rPr>
          <w:lang w:val="fr-FR"/>
        </w:rPr>
        <w:t> :</w:t>
      </w:r>
    </w:p>
    <w:p w14:paraId="0B73ADB9" w14:textId="4DC205FD" w:rsidR="005A5F05" w:rsidRDefault="00A941CA" w:rsidP="00F76401">
      <w:pPr>
        <w:pStyle w:val="Paragraphedeliste"/>
        <w:numPr>
          <w:ilvl w:val="0"/>
          <w:numId w:val="3"/>
        </w:numPr>
        <w:spacing w:before="120" w:after="120"/>
        <w:ind w:left="1424" w:hanging="573"/>
        <w:jc w:val="both"/>
        <w:rPr>
          <w:lang w:val="fr-FR"/>
        </w:rPr>
      </w:pPr>
      <w:r w:rsidRPr="004320E4">
        <w:rPr>
          <w:b/>
          <w:bCs/>
          <w:lang w:val="fr-FR"/>
        </w:rPr>
        <w:t>Exportateur</w:t>
      </w:r>
      <w:r w:rsidR="00147BC2" w:rsidRPr="004320E4">
        <w:rPr>
          <w:b/>
          <w:bCs/>
          <w:lang w:val="fr-FR"/>
        </w:rPr>
        <w:t xml:space="preserve"> / Importateur / Commission</w:t>
      </w:r>
      <w:r w:rsidR="00F76401">
        <w:rPr>
          <w:b/>
          <w:bCs/>
          <w:lang w:val="fr-FR"/>
        </w:rPr>
        <w:t>n</w:t>
      </w:r>
      <w:r w:rsidR="00147BC2" w:rsidRPr="004320E4">
        <w:rPr>
          <w:b/>
          <w:bCs/>
          <w:lang w:val="fr-FR"/>
        </w:rPr>
        <w:t>aire / Incoterm</w:t>
      </w:r>
      <w:r w:rsidR="00147BC2" w:rsidRPr="00CE5620">
        <w:rPr>
          <w:lang w:val="fr-FR"/>
        </w:rPr>
        <w:t> : qu</w:t>
      </w:r>
      <w:r w:rsidR="002801F0" w:rsidRPr="00CE5620">
        <w:rPr>
          <w:lang w:val="fr-FR"/>
        </w:rPr>
        <w:t xml:space="preserve">e faut-il connaître ? </w:t>
      </w:r>
      <w:r w:rsidR="005A5F05">
        <w:rPr>
          <w:lang w:val="fr-FR"/>
        </w:rPr>
        <w:t xml:space="preserve">comment agir ? </w:t>
      </w:r>
      <w:r w:rsidR="002801F0" w:rsidRPr="00CE5620">
        <w:rPr>
          <w:lang w:val="fr-FR"/>
        </w:rPr>
        <w:t>(</w:t>
      </w:r>
      <w:r w:rsidR="00E23109">
        <w:rPr>
          <w:lang w:val="fr-FR"/>
        </w:rPr>
        <w:t>E</w:t>
      </w:r>
      <w:r w:rsidR="002801F0" w:rsidRPr="00CE5620">
        <w:rPr>
          <w:lang w:val="fr-FR"/>
        </w:rPr>
        <w:t>mballage, normes, traitement phytosan</w:t>
      </w:r>
      <w:r w:rsidR="00F76401">
        <w:rPr>
          <w:lang w:val="fr-FR"/>
        </w:rPr>
        <w:t>i</w:t>
      </w:r>
      <w:r w:rsidR="002801F0" w:rsidRPr="00CE5620">
        <w:rPr>
          <w:lang w:val="fr-FR"/>
        </w:rPr>
        <w:t>taire des palettes</w:t>
      </w:r>
      <w:r w:rsidR="00CE5620" w:rsidRPr="00CE5620">
        <w:rPr>
          <w:lang w:val="fr-FR"/>
        </w:rPr>
        <w:t>, étiquetage et traçabilité</w:t>
      </w:r>
      <w:r w:rsidR="00CE5620">
        <w:rPr>
          <w:lang w:val="fr-FR"/>
        </w:rPr>
        <w:t>)</w:t>
      </w:r>
    </w:p>
    <w:p w14:paraId="78172F9A" w14:textId="0D95E447" w:rsidR="002B3ABC" w:rsidRDefault="005A5F05" w:rsidP="00F76401">
      <w:pPr>
        <w:pStyle w:val="Paragraphedeliste"/>
        <w:numPr>
          <w:ilvl w:val="0"/>
          <w:numId w:val="3"/>
        </w:numPr>
        <w:spacing w:before="120" w:after="120"/>
        <w:ind w:left="1424" w:hanging="573"/>
        <w:jc w:val="both"/>
        <w:rPr>
          <w:lang w:val="fr-FR"/>
        </w:rPr>
      </w:pPr>
      <w:r w:rsidRPr="004320E4">
        <w:rPr>
          <w:b/>
          <w:bCs/>
          <w:lang w:val="fr-FR"/>
        </w:rPr>
        <w:t>Passage trans</w:t>
      </w:r>
      <w:r w:rsidR="00F76401">
        <w:rPr>
          <w:b/>
          <w:bCs/>
          <w:lang w:val="fr-FR"/>
        </w:rPr>
        <w:t>m</w:t>
      </w:r>
      <w:r w:rsidRPr="004320E4">
        <w:rPr>
          <w:b/>
          <w:bCs/>
          <w:lang w:val="fr-FR"/>
        </w:rPr>
        <w:t>anche :</w:t>
      </w:r>
      <w:r w:rsidRPr="005A5F05">
        <w:rPr>
          <w:lang w:val="fr-FR"/>
        </w:rPr>
        <w:t xml:space="preserve"> fonctionn</w:t>
      </w:r>
      <w:r w:rsidR="00A941CA" w:rsidRPr="005A5F05">
        <w:rPr>
          <w:lang w:val="fr-FR"/>
        </w:rPr>
        <w:t>ement du système GVMS</w:t>
      </w:r>
      <w:r>
        <w:rPr>
          <w:lang w:val="fr-FR"/>
        </w:rPr>
        <w:t>, preuve de l’origine</w:t>
      </w:r>
      <w:r w:rsidR="00C4432B">
        <w:rPr>
          <w:lang w:val="fr-FR"/>
        </w:rPr>
        <w:t xml:space="preserve"> (dont pour les produits halieutiques : zone de capture et quotas)</w:t>
      </w:r>
      <w:r w:rsidR="002B3ABC">
        <w:rPr>
          <w:lang w:val="fr-FR"/>
        </w:rPr>
        <w:t>, notification des transits, déclaration import</w:t>
      </w:r>
    </w:p>
    <w:p w14:paraId="11650DE7" w14:textId="2966BF61" w:rsidR="004442AB" w:rsidRDefault="00A941CA" w:rsidP="00F76401">
      <w:pPr>
        <w:pStyle w:val="Paragraphedeliste"/>
        <w:numPr>
          <w:ilvl w:val="0"/>
          <w:numId w:val="3"/>
        </w:numPr>
        <w:spacing w:before="120" w:after="120"/>
        <w:ind w:left="1424" w:hanging="573"/>
        <w:jc w:val="both"/>
        <w:rPr>
          <w:lang w:val="fr-FR"/>
        </w:rPr>
      </w:pPr>
      <w:r w:rsidRPr="004320E4">
        <w:rPr>
          <w:b/>
          <w:bCs/>
          <w:lang w:val="fr-FR"/>
        </w:rPr>
        <w:t>Circulation des boissons alcooli</w:t>
      </w:r>
      <w:r w:rsidR="009A6C86" w:rsidRPr="004320E4">
        <w:rPr>
          <w:b/>
          <w:bCs/>
          <w:lang w:val="fr-FR"/>
        </w:rPr>
        <w:t>sées</w:t>
      </w:r>
      <w:r w:rsidRPr="004442AB">
        <w:rPr>
          <w:lang w:val="fr-FR"/>
        </w:rPr>
        <w:t xml:space="preserve"> </w:t>
      </w:r>
      <w:r w:rsidR="009A6C86" w:rsidRPr="004442AB">
        <w:rPr>
          <w:lang w:val="fr-FR"/>
        </w:rPr>
        <w:t>et SPS</w:t>
      </w:r>
      <w:r w:rsidR="004320E4">
        <w:rPr>
          <w:lang w:val="fr-FR"/>
        </w:rPr>
        <w:t>, les</w:t>
      </w:r>
      <w:r w:rsidR="009A6C86" w:rsidRPr="004442AB">
        <w:rPr>
          <w:lang w:val="fr-FR"/>
        </w:rPr>
        <w:t xml:space="preserve"> vins et spiritueux bio</w:t>
      </w:r>
    </w:p>
    <w:p w14:paraId="0576F653" w14:textId="433A3854" w:rsidR="003B0AA7" w:rsidRDefault="004442AB" w:rsidP="00F76401">
      <w:pPr>
        <w:pStyle w:val="Paragraphedeliste"/>
        <w:numPr>
          <w:ilvl w:val="0"/>
          <w:numId w:val="3"/>
        </w:numPr>
        <w:spacing w:before="120" w:after="120"/>
        <w:ind w:left="1424" w:hanging="573"/>
        <w:jc w:val="both"/>
        <w:rPr>
          <w:lang w:val="fr-FR"/>
        </w:rPr>
      </w:pPr>
      <w:r w:rsidRPr="004320E4">
        <w:rPr>
          <w:b/>
          <w:bCs/>
          <w:lang w:val="fr-FR"/>
        </w:rPr>
        <w:t>C</w:t>
      </w:r>
      <w:r w:rsidR="00A941CA" w:rsidRPr="004320E4">
        <w:rPr>
          <w:b/>
          <w:bCs/>
          <w:lang w:val="fr-FR"/>
        </w:rPr>
        <w:t>irculation des produits issus de l’agriculture biologique</w:t>
      </w:r>
      <w:r w:rsidRPr="004442AB">
        <w:rPr>
          <w:lang w:val="fr-FR"/>
        </w:rPr>
        <w:t>, c</w:t>
      </w:r>
      <w:r w:rsidR="00A941CA" w:rsidRPr="004442AB">
        <w:rPr>
          <w:lang w:val="fr-FR"/>
        </w:rPr>
        <w:t xml:space="preserve">ertification bio </w:t>
      </w:r>
      <w:r>
        <w:rPr>
          <w:lang w:val="fr-FR"/>
        </w:rPr>
        <w:t>et contrôles</w:t>
      </w:r>
    </w:p>
    <w:p w14:paraId="5FB10930" w14:textId="72D9B5F9" w:rsidR="003B0AA7" w:rsidRDefault="00A941CA" w:rsidP="00F76401">
      <w:pPr>
        <w:pStyle w:val="Paragraphedeliste"/>
        <w:numPr>
          <w:ilvl w:val="0"/>
          <w:numId w:val="3"/>
        </w:numPr>
        <w:spacing w:before="120" w:after="120"/>
        <w:ind w:left="1424" w:hanging="573"/>
        <w:jc w:val="both"/>
        <w:rPr>
          <w:lang w:val="fr-FR"/>
        </w:rPr>
      </w:pPr>
      <w:r w:rsidRPr="00267214">
        <w:rPr>
          <w:b/>
          <w:bCs/>
          <w:lang w:val="fr-FR"/>
        </w:rPr>
        <w:t xml:space="preserve">Mise </w:t>
      </w:r>
      <w:r w:rsidR="00446C1D">
        <w:rPr>
          <w:b/>
          <w:bCs/>
          <w:lang w:val="fr-FR"/>
        </w:rPr>
        <w:t>à</w:t>
      </w:r>
      <w:r w:rsidRPr="00267214">
        <w:rPr>
          <w:b/>
          <w:bCs/>
          <w:lang w:val="fr-FR"/>
        </w:rPr>
        <w:t xml:space="preserve"> jour des réglementation</w:t>
      </w:r>
      <w:r w:rsidR="003B0AA7" w:rsidRPr="00267214">
        <w:rPr>
          <w:b/>
          <w:bCs/>
          <w:lang w:val="fr-FR"/>
        </w:rPr>
        <w:t>s</w:t>
      </w:r>
      <w:r w:rsidRPr="00267214">
        <w:rPr>
          <w:b/>
          <w:bCs/>
          <w:lang w:val="fr-FR"/>
        </w:rPr>
        <w:t xml:space="preserve"> et planification du BOM et</w:t>
      </w:r>
      <w:r w:rsidR="003B0AA7" w:rsidRPr="00267214">
        <w:rPr>
          <w:b/>
          <w:bCs/>
          <w:lang w:val="fr-FR"/>
        </w:rPr>
        <w:t xml:space="preserve"> TOM</w:t>
      </w:r>
      <w:r w:rsidR="003B0AA7" w:rsidRPr="003B0AA7">
        <w:rPr>
          <w:lang w:val="fr-FR"/>
        </w:rPr>
        <w:t xml:space="preserve">, application du </w:t>
      </w:r>
      <w:r w:rsidRPr="003B0AA7">
        <w:rPr>
          <w:lang w:val="fr-FR"/>
        </w:rPr>
        <w:t>Master U</w:t>
      </w:r>
      <w:r w:rsidR="003B0AA7">
        <w:rPr>
          <w:lang w:val="fr-FR"/>
        </w:rPr>
        <w:t>CR</w:t>
      </w:r>
    </w:p>
    <w:p w14:paraId="28CFDBE6" w14:textId="77777777" w:rsidR="002326E4" w:rsidRPr="00267214" w:rsidRDefault="003B0AA7" w:rsidP="00F76401">
      <w:pPr>
        <w:pStyle w:val="Paragraphedeliste"/>
        <w:numPr>
          <w:ilvl w:val="0"/>
          <w:numId w:val="3"/>
        </w:numPr>
        <w:spacing w:before="120" w:after="120"/>
        <w:ind w:left="1424" w:hanging="573"/>
        <w:jc w:val="both"/>
        <w:rPr>
          <w:b/>
          <w:bCs/>
          <w:lang w:val="fr-FR"/>
        </w:rPr>
      </w:pPr>
      <w:r w:rsidRPr="00267214">
        <w:rPr>
          <w:b/>
          <w:bCs/>
          <w:lang w:val="fr-FR"/>
        </w:rPr>
        <w:t>P</w:t>
      </w:r>
      <w:r w:rsidR="00A941CA" w:rsidRPr="00267214">
        <w:rPr>
          <w:b/>
          <w:bCs/>
          <w:lang w:val="fr-FR"/>
        </w:rPr>
        <w:t>roduits soumis à contrôle sanitaire ou phytosanitair</w:t>
      </w:r>
      <w:r w:rsidRPr="00267214">
        <w:rPr>
          <w:b/>
          <w:bCs/>
          <w:lang w:val="fr-FR"/>
        </w:rPr>
        <w:t>e</w:t>
      </w:r>
    </w:p>
    <w:p w14:paraId="254F581C" w14:textId="0F9AB10C" w:rsidR="002E109F" w:rsidRDefault="00A941CA" w:rsidP="00F76401">
      <w:pPr>
        <w:pStyle w:val="Paragraphedeliste"/>
        <w:numPr>
          <w:ilvl w:val="0"/>
          <w:numId w:val="3"/>
        </w:numPr>
        <w:spacing w:before="120" w:after="120"/>
        <w:ind w:left="1424" w:hanging="573"/>
        <w:jc w:val="both"/>
        <w:rPr>
          <w:lang w:val="fr-FR"/>
        </w:rPr>
      </w:pPr>
      <w:r w:rsidRPr="00267214">
        <w:rPr>
          <w:b/>
          <w:bCs/>
          <w:lang w:val="fr-FR"/>
        </w:rPr>
        <w:t>BCP</w:t>
      </w:r>
      <w:r w:rsidRPr="002E109F">
        <w:rPr>
          <w:lang w:val="fr-FR"/>
        </w:rPr>
        <w:t xml:space="preserve"> </w:t>
      </w:r>
      <w:r w:rsidR="00267214">
        <w:rPr>
          <w:lang w:val="fr-FR"/>
        </w:rPr>
        <w:t>(</w:t>
      </w:r>
      <w:r w:rsidRPr="002E109F">
        <w:rPr>
          <w:lang w:val="fr-FR"/>
        </w:rPr>
        <w:t>Border Control Post</w:t>
      </w:r>
      <w:r w:rsidR="00267214">
        <w:rPr>
          <w:lang w:val="fr-FR"/>
        </w:rPr>
        <w:t>)</w:t>
      </w:r>
    </w:p>
    <w:p w14:paraId="35B720DD" w14:textId="77777777" w:rsidR="002E109F" w:rsidRPr="00267214" w:rsidRDefault="002E109F" w:rsidP="00F76401">
      <w:pPr>
        <w:pStyle w:val="Paragraphedeliste"/>
        <w:numPr>
          <w:ilvl w:val="0"/>
          <w:numId w:val="3"/>
        </w:numPr>
        <w:spacing w:before="120" w:after="120"/>
        <w:ind w:left="1424" w:hanging="573"/>
        <w:jc w:val="both"/>
        <w:rPr>
          <w:b/>
          <w:bCs/>
          <w:lang w:val="fr-FR"/>
        </w:rPr>
      </w:pPr>
      <w:r w:rsidRPr="00267214">
        <w:rPr>
          <w:b/>
          <w:bCs/>
          <w:lang w:val="fr-FR"/>
        </w:rPr>
        <w:t>O</w:t>
      </w:r>
      <w:r w:rsidR="00A941CA" w:rsidRPr="00267214">
        <w:rPr>
          <w:b/>
          <w:bCs/>
          <w:lang w:val="fr-FR"/>
        </w:rPr>
        <w:t>ptimiser le commerce des produits halieutique</w:t>
      </w:r>
    </w:p>
    <w:p w14:paraId="042B039D" w14:textId="594E56B4" w:rsidR="002E109F" w:rsidRPr="00267214" w:rsidRDefault="00A941CA" w:rsidP="00F76401">
      <w:pPr>
        <w:pStyle w:val="Paragraphedeliste"/>
        <w:numPr>
          <w:ilvl w:val="0"/>
          <w:numId w:val="3"/>
        </w:numPr>
        <w:spacing w:before="120" w:after="120"/>
        <w:ind w:left="1424" w:hanging="573"/>
        <w:jc w:val="both"/>
        <w:rPr>
          <w:b/>
          <w:bCs/>
          <w:lang w:val="fr-FR"/>
        </w:rPr>
      </w:pPr>
      <w:r w:rsidRPr="00267214">
        <w:rPr>
          <w:b/>
          <w:bCs/>
          <w:lang w:val="fr-FR"/>
        </w:rPr>
        <w:t>Quel fonctionnement pour les ports francs</w:t>
      </w:r>
      <w:r w:rsidR="00267214">
        <w:rPr>
          <w:b/>
          <w:bCs/>
          <w:lang w:val="fr-FR"/>
        </w:rPr>
        <w:t> ?</w:t>
      </w:r>
    </w:p>
    <w:p w14:paraId="2E18E0D9" w14:textId="77777777" w:rsidR="00267214" w:rsidRDefault="00A941CA" w:rsidP="00F76401">
      <w:pPr>
        <w:pStyle w:val="Paragraphedeliste"/>
        <w:numPr>
          <w:ilvl w:val="0"/>
          <w:numId w:val="3"/>
        </w:numPr>
        <w:spacing w:before="120" w:after="120"/>
        <w:ind w:left="1424" w:hanging="573"/>
        <w:jc w:val="both"/>
        <w:rPr>
          <w:lang w:val="fr-FR"/>
        </w:rPr>
      </w:pPr>
      <w:r w:rsidRPr="00267214">
        <w:rPr>
          <w:b/>
          <w:bCs/>
          <w:lang w:val="fr-FR"/>
        </w:rPr>
        <w:t>Comment installer une société de commerce &amp; commissionnaire</w:t>
      </w:r>
      <w:r w:rsidRPr="00A941CA">
        <w:rPr>
          <w:lang w:val="fr-FR"/>
        </w:rPr>
        <w:t xml:space="preserve"> en douane en UK </w:t>
      </w:r>
    </w:p>
    <w:p w14:paraId="0681525F" w14:textId="4F634347" w:rsidR="009F58C0" w:rsidRDefault="00A941CA" w:rsidP="00F76401">
      <w:pPr>
        <w:pStyle w:val="Paragraphedeliste"/>
        <w:numPr>
          <w:ilvl w:val="0"/>
          <w:numId w:val="3"/>
        </w:numPr>
        <w:spacing w:before="120" w:after="120"/>
        <w:ind w:left="1424" w:hanging="573"/>
        <w:jc w:val="both"/>
        <w:rPr>
          <w:lang w:val="fr-FR"/>
        </w:rPr>
      </w:pPr>
      <w:r w:rsidRPr="00267214">
        <w:rPr>
          <w:lang w:val="fr-FR"/>
        </w:rPr>
        <w:t xml:space="preserve">Invitation des autorités pour une visite des opérations sur la zone de Calais pour un focus sur les difficultés des importations et exportations des produits alimentaires </w:t>
      </w:r>
      <w:r w:rsidR="00741B76" w:rsidRPr="00267214">
        <w:rPr>
          <w:lang w:val="fr-FR"/>
        </w:rPr>
        <w:t>(</w:t>
      </w:r>
      <w:r w:rsidRPr="00267214">
        <w:rPr>
          <w:lang w:val="fr-FR"/>
        </w:rPr>
        <w:t>Poissons</w:t>
      </w:r>
      <w:r w:rsidR="00741B76" w:rsidRPr="00267214">
        <w:rPr>
          <w:lang w:val="fr-FR"/>
        </w:rPr>
        <w:t xml:space="preserve">, </w:t>
      </w:r>
      <w:r w:rsidRPr="00267214">
        <w:rPr>
          <w:lang w:val="fr-FR"/>
        </w:rPr>
        <w:t>Viandes</w:t>
      </w:r>
      <w:r w:rsidR="00741B76" w:rsidRPr="00267214">
        <w:rPr>
          <w:lang w:val="fr-FR"/>
        </w:rPr>
        <w:t xml:space="preserve">, </w:t>
      </w:r>
      <w:r w:rsidRPr="00267214">
        <w:rPr>
          <w:lang w:val="fr-FR"/>
        </w:rPr>
        <w:t>Fruits et Légumes</w:t>
      </w:r>
      <w:r w:rsidR="00741B76" w:rsidRPr="00267214">
        <w:rPr>
          <w:lang w:val="fr-FR"/>
        </w:rPr>
        <w:t xml:space="preserve">) </w:t>
      </w:r>
      <w:r w:rsidR="00DD6C40" w:rsidRPr="00267214">
        <w:rPr>
          <w:lang w:val="fr-FR"/>
        </w:rPr>
        <w:t>et sur les i</w:t>
      </w:r>
      <w:r w:rsidRPr="00267214">
        <w:rPr>
          <w:lang w:val="fr-FR"/>
        </w:rPr>
        <w:t xml:space="preserve">nfrastructures </w:t>
      </w:r>
      <w:r w:rsidR="00DD6C40" w:rsidRPr="00267214">
        <w:rPr>
          <w:lang w:val="fr-FR"/>
        </w:rPr>
        <w:t>(</w:t>
      </w:r>
      <w:proofErr w:type="spellStart"/>
      <w:r w:rsidRPr="00267214">
        <w:rPr>
          <w:lang w:val="fr-FR"/>
        </w:rPr>
        <w:t>Getlink</w:t>
      </w:r>
      <w:proofErr w:type="spellEnd"/>
      <w:r w:rsidR="00DD6C40" w:rsidRPr="00267214">
        <w:rPr>
          <w:lang w:val="fr-FR"/>
        </w:rPr>
        <w:t xml:space="preserve"> et </w:t>
      </w:r>
      <w:r w:rsidRPr="00267214">
        <w:rPr>
          <w:lang w:val="fr-FR"/>
        </w:rPr>
        <w:t>CIVEP</w:t>
      </w:r>
      <w:r w:rsidR="00DD6C40" w:rsidRPr="00267214">
        <w:rPr>
          <w:lang w:val="fr-FR"/>
        </w:rPr>
        <w:t>)</w:t>
      </w:r>
    </w:p>
    <w:p w14:paraId="3204E5AE" w14:textId="77777777" w:rsidR="00AA61E6" w:rsidRDefault="00AA61E6" w:rsidP="00AA61E6">
      <w:pPr>
        <w:rPr>
          <w:u w:val="single"/>
          <w:lang w:val="fr-FR"/>
        </w:rPr>
      </w:pPr>
    </w:p>
    <w:p w14:paraId="055433BC" w14:textId="24668F17" w:rsidR="00AA61E6" w:rsidRPr="00AA61E6" w:rsidRDefault="00AA61E6" w:rsidP="00FD2C04">
      <w:pPr>
        <w:ind w:left="851"/>
        <w:rPr>
          <w:u w:val="single"/>
          <w:lang w:val="fr-FR"/>
        </w:rPr>
      </w:pPr>
      <w:r w:rsidRPr="00AA61E6">
        <w:rPr>
          <w:u w:val="single"/>
          <w:lang w:val="fr-FR"/>
        </w:rPr>
        <w:t xml:space="preserve">INSCRIPTIONS pour le public et la Presse : </w:t>
      </w:r>
      <w:hyperlink r:id="rId7" w:history="1">
        <w:r w:rsidR="00F76401" w:rsidRPr="00AE5ED6">
          <w:rPr>
            <w:rStyle w:val="Lienhypertexte"/>
            <w:lang w:val="fr-FR"/>
          </w:rPr>
          <w:t>https://site.evenium.net/conference-transports</w:t>
        </w:r>
      </w:hyperlink>
      <w:r w:rsidR="00F76401">
        <w:rPr>
          <w:u w:val="single"/>
          <w:lang w:val="fr-FR"/>
        </w:rPr>
        <w:t xml:space="preserve"> </w:t>
      </w:r>
    </w:p>
    <w:bookmarkEnd w:id="0"/>
    <w:p w14:paraId="13A9E02E" w14:textId="77777777" w:rsidR="00EA27A8" w:rsidRPr="00DD6C40" w:rsidRDefault="00EA27A8" w:rsidP="00EA27A8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fr-FR"/>
        </w:rPr>
      </w:pPr>
    </w:p>
    <w:p w14:paraId="57D8D4B3" w14:textId="77777777" w:rsidR="00EA27A8" w:rsidRPr="00AA61E6" w:rsidRDefault="00EA27A8" w:rsidP="00EA27A8">
      <w:pPr>
        <w:ind w:left="851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fr-FR"/>
        </w:rPr>
      </w:pPr>
      <w:r w:rsidRPr="00AA61E6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fr-FR"/>
        </w:rPr>
        <w:t>-----------------------------------------------------------</w:t>
      </w:r>
    </w:p>
    <w:p w14:paraId="166080A2" w14:textId="580D2E8E" w:rsidR="00EA27A8" w:rsidRPr="00DC3C9C" w:rsidRDefault="001B6155" w:rsidP="00EA27A8">
      <w:pPr>
        <w:ind w:left="851"/>
        <w:outlineLvl w:val="0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val="fr-F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val="fr-FR"/>
        </w:rPr>
        <w:t>Contact</w:t>
      </w:r>
      <w:r w:rsidR="008F4B02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val="fr-FR"/>
        </w:rPr>
        <w:t xml:space="preserve"> Presse</w:t>
      </w:r>
      <w:r w:rsidR="00DC3C9C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val="fr-FR"/>
        </w:rPr>
        <w:t xml:space="preserve"> </w:t>
      </w:r>
      <w:r w:rsidR="00EA27A8" w:rsidRPr="00BC114A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val="fr-FR"/>
        </w:rPr>
        <w:t>:  Thierry Derrien – 07 78 94 67 21 – thierry.derrien@francobritishchamber.com</w:t>
      </w:r>
    </w:p>
    <w:p w14:paraId="4669E8DC" w14:textId="77777777" w:rsidR="00EA27A8" w:rsidRPr="00BC114A" w:rsidRDefault="00EA27A8" w:rsidP="00EA27A8">
      <w:pPr>
        <w:ind w:left="851"/>
        <w:outlineLvl w:val="0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val="fr-FR"/>
        </w:rPr>
      </w:pPr>
    </w:p>
    <w:p w14:paraId="0D7464BD" w14:textId="2CAA109D" w:rsidR="00EA27A8" w:rsidRDefault="00EA27A8" w:rsidP="00AE452C">
      <w:pPr>
        <w:ind w:left="851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fr-FR"/>
        </w:rPr>
      </w:pPr>
      <w:r w:rsidRPr="00EA27A8">
        <w:rPr>
          <w:rFonts w:ascii="Arial" w:hAnsi="Arial" w:cs="Arial"/>
          <w:b/>
          <w:bCs/>
          <w:sz w:val="20"/>
          <w:szCs w:val="20"/>
          <w:lang w:val="fr-FR"/>
        </w:rPr>
        <w:t xml:space="preserve">Le Cross Channel Institute est un groupe de réflexion indépendant dont l'action sert à éclairer et à </w:t>
      </w:r>
      <w:r w:rsidRPr="00EA27A8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fr-FR"/>
        </w:rPr>
        <w:t xml:space="preserve">renforcer les relations économiques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fr-FR"/>
        </w:rPr>
        <w:t>entre France et Royaume-Uni</w:t>
      </w:r>
      <w:r w:rsidRPr="00EA27A8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fr-FR"/>
        </w:rPr>
        <w:t xml:space="preserve"> afin que les deux pays, ensemble, puissent œuvrer à leur prospérité mutuelle et durable. Composé d'un comité stratégique et d'un comité économique, il repose sur le partenariat entre ses fondateurs : la Franco-British </w:t>
      </w:r>
      <w:proofErr w:type="spellStart"/>
      <w:r w:rsidRPr="00EA27A8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fr-FR"/>
        </w:rPr>
        <w:t>Chamber</w:t>
      </w:r>
      <w:proofErr w:type="spellEnd"/>
      <w:r w:rsidRPr="00EA27A8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fr-FR"/>
        </w:rPr>
        <w:t>, le cabinet international</w:t>
      </w:r>
      <w:r w:rsidR="0025488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fr-FR"/>
        </w:rPr>
        <w:t xml:space="preserve"> </w:t>
      </w:r>
      <w:r w:rsidR="0025488A" w:rsidRPr="0025488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fr-FR"/>
        </w:rPr>
        <w:t xml:space="preserve">d'audit, d'expertise comptable et de conseil </w:t>
      </w:r>
      <w:r w:rsidRPr="00EA27A8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fr-FR"/>
        </w:rPr>
        <w:t xml:space="preserve">PwC, l'Ambassade du Royaume-Uni en </w:t>
      </w:r>
      <w:r w:rsidR="0025488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fr-FR"/>
        </w:rPr>
        <w:t>France,</w:t>
      </w:r>
      <w:r w:rsidRPr="00EA27A8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fr-FR"/>
        </w:rPr>
        <w:t xml:space="preserve"> ses partenaires et ses membres.</w:t>
      </w:r>
    </w:p>
    <w:p w14:paraId="134C239D" w14:textId="77777777" w:rsidR="00AE452C" w:rsidRPr="00AE452C" w:rsidRDefault="00AE452C" w:rsidP="00AE452C">
      <w:pPr>
        <w:ind w:left="851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fr-FR"/>
        </w:rPr>
      </w:pPr>
    </w:p>
    <w:p w14:paraId="68170A2C" w14:textId="77777777" w:rsidR="00EA27A8" w:rsidRPr="00F70D69" w:rsidRDefault="00EA27A8" w:rsidP="00EA27A8">
      <w:pPr>
        <w:ind w:left="851"/>
        <w:jc w:val="both"/>
        <w:outlineLvl w:val="0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val="en-GB"/>
        </w:rPr>
      </w:pPr>
      <w:r w:rsidRPr="00F70D69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val="en-GB"/>
        </w:rPr>
        <w:t>Franco-British Chamber of Commerce &amp; Industry</w:t>
      </w:r>
    </w:p>
    <w:p w14:paraId="56EE3A69" w14:textId="3616A48C" w:rsidR="00EA27A8" w:rsidRPr="00F70D69" w:rsidRDefault="00EA27A8" w:rsidP="00EA27A8">
      <w:pPr>
        <w:ind w:left="851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fr-FR"/>
        </w:rPr>
      </w:pPr>
      <w:r w:rsidRPr="00F70D6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fr-FR"/>
        </w:rPr>
        <w:t xml:space="preserve">La Chambre de commerce et d'industrie franco-britannique, fondée en 1873, est la plus ancienne Chambre de commerce internationale en Europe. La Chambre propose à ses membres - entreprises françaises et britanniques de toutes tailles et de tous secteurs d'activité - une vaste gamme de services pour les aider à développer leur activité cross-canal. Située à Paris, depuis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fr-FR"/>
        </w:rPr>
        <w:t>près de 150</w:t>
      </w:r>
      <w:r w:rsidRPr="00F70D6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fr-FR"/>
        </w:rPr>
        <w:t xml:space="preserve"> ans, la Chambre franco-britannique est un puissant réseau d'affaires qui aide et relie les entreprises. Le service Business </w:t>
      </w:r>
      <w:proofErr w:type="spellStart"/>
      <w:r w:rsidRPr="00F70D6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fr-FR"/>
        </w:rPr>
        <w:t>Connect</w:t>
      </w:r>
      <w:proofErr w:type="spellEnd"/>
      <w:r w:rsidRPr="00F70D6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fr-FR"/>
        </w:rPr>
        <w:t xml:space="preserve"> de membre à membre permet une relation privilégiée et efficace.</w:t>
      </w:r>
    </w:p>
    <w:p w14:paraId="0C43B4BA" w14:textId="77777777" w:rsidR="00EA27A8" w:rsidRPr="00F70D69" w:rsidRDefault="00EA27A8" w:rsidP="00EA27A8">
      <w:pPr>
        <w:ind w:left="851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fr-FR"/>
        </w:rPr>
      </w:pPr>
    </w:p>
    <w:p w14:paraId="1C78EA3C" w14:textId="77777777" w:rsidR="00EA27A8" w:rsidRPr="00F70D69" w:rsidRDefault="00EA27A8" w:rsidP="00EA27A8">
      <w:pPr>
        <w:ind w:left="851" w:firstLine="72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fr-FR"/>
        </w:rPr>
      </w:pPr>
      <w:r w:rsidRPr="00F70D6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fr-FR"/>
        </w:rPr>
        <w:t>Pour plus d'informations sur les services de la Chambre franco-britannique :</w:t>
      </w:r>
    </w:p>
    <w:p w14:paraId="23D22FD0" w14:textId="478780EB" w:rsidR="00F76401" w:rsidRPr="00F76401" w:rsidRDefault="00F76401" w:rsidP="00F76401">
      <w:pPr>
        <w:ind w:left="851" w:firstLine="720"/>
        <w:rPr>
          <w:rFonts w:ascii="Arial" w:eastAsia="Times New Roman" w:hAnsi="Arial" w:cs="Arial"/>
          <w:sz w:val="20"/>
          <w:szCs w:val="20"/>
          <w:shd w:val="clear" w:color="auto" w:fill="FFFFFF"/>
          <w:lang w:val="fr-FR"/>
        </w:rPr>
        <w:sectPr w:rsidR="00F76401" w:rsidRPr="00F76401" w:rsidSect="00D66D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2518" w:right="985" w:bottom="-709" w:left="238" w:header="0" w:footer="113" w:gutter="0"/>
          <w:cols w:space="708"/>
          <w:docGrid w:linePitch="360"/>
        </w:sectPr>
      </w:pPr>
      <w:hyperlink r:id="rId14" w:history="1">
        <w:r w:rsidRPr="00AE5ED6">
          <w:rPr>
            <w:rStyle w:val="Lienhypertexte"/>
            <w:rFonts w:ascii="Arial" w:eastAsia="Times New Roman" w:hAnsi="Arial" w:cs="Arial"/>
            <w:sz w:val="20"/>
            <w:szCs w:val="20"/>
            <w:shd w:val="clear" w:color="auto" w:fill="FFFFFF"/>
            <w:lang w:val="fr-FR"/>
          </w:rPr>
          <w:t>www.francobritishchamber.com</w:t>
        </w:r>
      </w:hyperlink>
    </w:p>
    <w:p w14:paraId="5181145B" w14:textId="77777777" w:rsidR="00CD7E1E" w:rsidRPr="00EA27A8" w:rsidRDefault="00CD7E1E" w:rsidP="00D66D5A">
      <w:pPr>
        <w:rPr>
          <w:lang w:val="fr-FR"/>
        </w:rPr>
      </w:pPr>
    </w:p>
    <w:sectPr w:rsidR="00CD7E1E" w:rsidRPr="00EA27A8" w:rsidSect="00E01347">
      <w:headerReference w:type="first" r:id="rId15"/>
      <w:pgSz w:w="11900" w:h="16840"/>
      <w:pgMar w:top="2518" w:right="985" w:bottom="0" w:left="238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03A91" w14:textId="77777777" w:rsidR="00965A4C" w:rsidRDefault="00965A4C" w:rsidP="00BF12D2">
      <w:r>
        <w:separator/>
      </w:r>
    </w:p>
  </w:endnote>
  <w:endnote w:type="continuationSeparator" w:id="0">
    <w:p w14:paraId="49FE749D" w14:textId="77777777" w:rsidR="00965A4C" w:rsidRDefault="00965A4C" w:rsidP="00BF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9564C" w14:textId="77777777" w:rsidR="00A45D27" w:rsidRDefault="00BC5DEF" w:rsidP="00E17B3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09A0A0D7" w14:textId="77777777" w:rsidR="00A45D27" w:rsidRDefault="00965A4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6C89C" w14:textId="77777777" w:rsidR="00A45D27" w:rsidRDefault="00BC5DEF" w:rsidP="00A45D27">
    <w:pPr>
      <w:pStyle w:val="Pieddepage"/>
      <w:framePr w:wrap="around" w:vAnchor="text" w:hAnchor="margin" w:xAlign="center" w:y="1"/>
      <w:tabs>
        <w:tab w:val="clear" w:pos="8640"/>
        <w:tab w:val="left" w:pos="5040"/>
      </w:tabs>
      <w:jc w:val="center"/>
    </w:pPr>
    <w:r w:rsidRPr="007A00CE">
      <w:rPr>
        <w:rStyle w:val="Numrodepage"/>
        <w:rFonts w:ascii="Times New Roman" w:hAnsi="Times New Roman" w:cs="Times New Roman"/>
      </w:rPr>
      <w:t xml:space="preserve">Page </w:t>
    </w:r>
    <w:r w:rsidRPr="007A00CE">
      <w:rPr>
        <w:rStyle w:val="Numrodepage"/>
        <w:rFonts w:ascii="Times New Roman" w:hAnsi="Times New Roman" w:cs="Times New Roman"/>
      </w:rPr>
      <w:fldChar w:fldCharType="begin"/>
    </w:r>
    <w:r w:rsidRPr="007A00CE">
      <w:rPr>
        <w:rStyle w:val="Numrodepage"/>
        <w:rFonts w:ascii="Times New Roman" w:hAnsi="Times New Roman" w:cs="Times New Roman"/>
      </w:rPr>
      <w:instrText xml:space="preserve"> PAGE </w:instrText>
    </w:r>
    <w:r w:rsidRPr="007A00CE">
      <w:rPr>
        <w:rStyle w:val="Numrodepage"/>
        <w:rFonts w:ascii="Times New Roman" w:hAnsi="Times New Roman" w:cs="Times New Roman"/>
      </w:rPr>
      <w:fldChar w:fldCharType="separate"/>
    </w:r>
    <w:r w:rsidR="00713DA3">
      <w:rPr>
        <w:rStyle w:val="Numrodepage"/>
        <w:rFonts w:ascii="Times New Roman" w:hAnsi="Times New Roman" w:cs="Times New Roman"/>
        <w:noProof/>
      </w:rPr>
      <w:t>1</w:t>
    </w:r>
    <w:r w:rsidRPr="007A00CE">
      <w:rPr>
        <w:rStyle w:val="Numrodepage"/>
        <w:rFonts w:ascii="Times New Roman" w:hAnsi="Times New Roman" w:cs="Times New Roman"/>
      </w:rPr>
      <w:fldChar w:fldCharType="end"/>
    </w:r>
    <w:r w:rsidRPr="007A00CE">
      <w:rPr>
        <w:rStyle w:val="Numrodepage"/>
        <w:rFonts w:ascii="Times New Roman" w:hAnsi="Times New Roman" w:cs="Times New Roman"/>
      </w:rPr>
      <w:t xml:space="preserve"> of </w:t>
    </w:r>
    <w:r>
      <w:rPr>
        <w:rStyle w:val="Numrodepage"/>
        <w:rFonts w:ascii="Times New Roman" w:hAnsi="Times New Roman" w:cs="Times New Roman"/>
      </w:rPr>
      <w:t>2</w:t>
    </w:r>
  </w:p>
  <w:p w14:paraId="784AD206" w14:textId="77777777" w:rsidR="00A45D27" w:rsidRDefault="00321FC3">
    <w:pPr>
      <w:pStyle w:val="Pieddepage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F4957E5" wp14:editId="6BBDD9CF">
          <wp:simplePos x="0" y="0"/>
          <wp:positionH relativeFrom="column">
            <wp:posOffset>6896100</wp:posOffset>
          </wp:positionH>
          <wp:positionV relativeFrom="paragraph">
            <wp:posOffset>-250190</wp:posOffset>
          </wp:positionV>
          <wp:extent cx="389890" cy="360680"/>
          <wp:effectExtent l="0" t="0" r="0" b="1270"/>
          <wp:wrapSquare wrapText="bothSides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 release footer 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625" t="38144"/>
                  <a:stretch/>
                </pic:blipFill>
                <pic:spPr bwMode="auto">
                  <a:xfrm>
                    <a:off x="0" y="0"/>
                    <a:ext cx="389890" cy="360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1CEF" w14:textId="77777777" w:rsidR="00A45D27" w:rsidRDefault="00965A4C" w:rsidP="00E01347">
    <w:pPr>
      <w:pStyle w:val="Pieddepage"/>
      <w:tabs>
        <w:tab w:val="clear" w:pos="8640"/>
        <w:tab w:val="left" w:pos="504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B8A23" w14:textId="77777777" w:rsidR="00965A4C" w:rsidRDefault="00965A4C" w:rsidP="00BF12D2">
      <w:r>
        <w:separator/>
      </w:r>
    </w:p>
  </w:footnote>
  <w:footnote w:type="continuationSeparator" w:id="0">
    <w:p w14:paraId="62DF2624" w14:textId="77777777" w:rsidR="00965A4C" w:rsidRDefault="00965A4C" w:rsidP="00BF1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A7F0F" w14:textId="77777777" w:rsidR="00174453" w:rsidRDefault="0017445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281B" w14:textId="4A582FEC" w:rsidR="00A45D27" w:rsidRDefault="00321FC3" w:rsidP="0090556A">
    <w:pPr>
      <w:pStyle w:val="En-tte"/>
      <w:ind w:hanging="238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FCF19E2" wp14:editId="58265C93">
          <wp:simplePos x="0" y="0"/>
          <wp:positionH relativeFrom="column">
            <wp:posOffset>-38100</wp:posOffset>
          </wp:positionH>
          <wp:positionV relativeFrom="paragraph">
            <wp:posOffset>125095</wp:posOffset>
          </wp:positionV>
          <wp:extent cx="7412355" cy="1363980"/>
          <wp:effectExtent l="0" t="0" r="4445" b="0"/>
          <wp:wrapSquare wrapText="bothSides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2355" cy="1363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0EAE" w14:textId="77777777" w:rsidR="00174453" w:rsidRDefault="00174453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DAF3F" w14:textId="77777777" w:rsidR="00A45D27" w:rsidRDefault="00965A4C" w:rsidP="00404799">
    <w:pPr>
      <w:pStyle w:val="En-tte"/>
      <w:ind w:left="-96"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4ABF"/>
    <w:multiLevelType w:val="hybridMultilevel"/>
    <w:tmpl w:val="8FCE70B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B426C93"/>
    <w:multiLevelType w:val="hybridMultilevel"/>
    <w:tmpl w:val="107017B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E113B24"/>
    <w:multiLevelType w:val="hybridMultilevel"/>
    <w:tmpl w:val="303A6CAA"/>
    <w:lvl w:ilvl="0" w:tplc="92B4A2A6">
      <w:numFmt w:val="bullet"/>
      <w:lvlText w:val="•"/>
      <w:lvlJc w:val="left"/>
      <w:pPr>
        <w:ind w:left="1421" w:hanging="57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482304701">
    <w:abstractNumId w:val="1"/>
  </w:num>
  <w:num w:numId="2" w16cid:durableId="14502112">
    <w:abstractNumId w:val="0"/>
  </w:num>
  <w:num w:numId="3" w16cid:durableId="62878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D2"/>
    <w:rsid w:val="00041527"/>
    <w:rsid w:val="0005458E"/>
    <w:rsid w:val="000778CF"/>
    <w:rsid w:val="00087B39"/>
    <w:rsid w:val="00091714"/>
    <w:rsid w:val="000954E4"/>
    <w:rsid w:val="000B6E61"/>
    <w:rsid w:val="000C6E9C"/>
    <w:rsid w:val="000D24B1"/>
    <w:rsid w:val="000D5CB1"/>
    <w:rsid w:val="001320AA"/>
    <w:rsid w:val="00147BC2"/>
    <w:rsid w:val="0016595A"/>
    <w:rsid w:val="00173043"/>
    <w:rsid w:val="00174453"/>
    <w:rsid w:val="001A5A11"/>
    <w:rsid w:val="001B6155"/>
    <w:rsid w:val="001F5D47"/>
    <w:rsid w:val="00221568"/>
    <w:rsid w:val="00223F11"/>
    <w:rsid w:val="002326E4"/>
    <w:rsid w:val="00232B6A"/>
    <w:rsid w:val="0025488A"/>
    <w:rsid w:val="00261246"/>
    <w:rsid w:val="00267214"/>
    <w:rsid w:val="00274190"/>
    <w:rsid w:val="002801F0"/>
    <w:rsid w:val="002B3ABC"/>
    <w:rsid w:val="002E109F"/>
    <w:rsid w:val="002F5A42"/>
    <w:rsid w:val="002F6E80"/>
    <w:rsid w:val="00302FB5"/>
    <w:rsid w:val="00321FC3"/>
    <w:rsid w:val="0036776C"/>
    <w:rsid w:val="00395210"/>
    <w:rsid w:val="003A1126"/>
    <w:rsid w:val="003A3BD8"/>
    <w:rsid w:val="003B0AA7"/>
    <w:rsid w:val="003F593D"/>
    <w:rsid w:val="003F6CE1"/>
    <w:rsid w:val="00422898"/>
    <w:rsid w:val="004320E4"/>
    <w:rsid w:val="004442AB"/>
    <w:rsid w:val="00446C1D"/>
    <w:rsid w:val="004632F0"/>
    <w:rsid w:val="004816C8"/>
    <w:rsid w:val="004B2CCA"/>
    <w:rsid w:val="004C6A8D"/>
    <w:rsid w:val="004D5BB8"/>
    <w:rsid w:val="00504D1F"/>
    <w:rsid w:val="00542DEB"/>
    <w:rsid w:val="0057120D"/>
    <w:rsid w:val="005A5F05"/>
    <w:rsid w:val="005A66B6"/>
    <w:rsid w:val="005C3878"/>
    <w:rsid w:val="005C5805"/>
    <w:rsid w:val="00622E51"/>
    <w:rsid w:val="006B43B6"/>
    <w:rsid w:val="006C1426"/>
    <w:rsid w:val="006C1A8C"/>
    <w:rsid w:val="006D61E8"/>
    <w:rsid w:val="006D6E15"/>
    <w:rsid w:val="006F1C81"/>
    <w:rsid w:val="00713DA3"/>
    <w:rsid w:val="00741B76"/>
    <w:rsid w:val="00751A54"/>
    <w:rsid w:val="007A4835"/>
    <w:rsid w:val="007D0E50"/>
    <w:rsid w:val="007E16D5"/>
    <w:rsid w:val="007E4E15"/>
    <w:rsid w:val="007F0B95"/>
    <w:rsid w:val="007F3A68"/>
    <w:rsid w:val="007F6387"/>
    <w:rsid w:val="00856DC3"/>
    <w:rsid w:val="00885FB7"/>
    <w:rsid w:val="008C2DA7"/>
    <w:rsid w:val="008F22BC"/>
    <w:rsid w:val="008F4B02"/>
    <w:rsid w:val="0090556A"/>
    <w:rsid w:val="00907474"/>
    <w:rsid w:val="00965A4C"/>
    <w:rsid w:val="0098482E"/>
    <w:rsid w:val="00993E87"/>
    <w:rsid w:val="00995CCF"/>
    <w:rsid w:val="009A0642"/>
    <w:rsid w:val="009A6C86"/>
    <w:rsid w:val="009B771B"/>
    <w:rsid w:val="009E3C2E"/>
    <w:rsid w:val="009E3C81"/>
    <w:rsid w:val="009F58C0"/>
    <w:rsid w:val="00A32036"/>
    <w:rsid w:val="00A80AE6"/>
    <w:rsid w:val="00A941CA"/>
    <w:rsid w:val="00AA61E6"/>
    <w:rsid w:val="00AC289A"/>
    <w:rsid w:val="00AD5644"/>
    <w:rsid w:val="00AE452C"/>
    <w:rsid w:val="00AE7187"/>
    <w:rsid w:val="00AF151C"/>
    <w:rsid w:val="00B01AE6"/>
    <w:rsid w:val="00B04242"/>
    <w:rsid w:val="00B1501F"/>
    <w:rsid w:val="00BA5F46"/>
    <w:rsid w:val="00BB168E"/>
    <w:rsid w:val="00BC114A"/>
    <w:rsid w:val="00BC5DEF"/>
    <w:rsid w:val="00BF12D2"/>
    <w:rsid w:val="00C16B6F"/>
    <w:rsid w:val="00C31E81"/>
    <w:rsid w:val="00C4432B"/>
    <w:rsid w:val="00C45E08"/>
    <w:rsid w:val="00C517CC"/>
    <w:rsid w:val="00C53D93"/>
    <w:rsid w:val="00CA7CAB"/>
    <w:rsid w:val="00CD0507"/>
    <w:rsid w:val="00CD7E1E"/>
    <w:rsid w:val="00CE5620"/>
    <w:rsid w:val="00CF2E0C"/>
    <w:rsid w:val="00D15E62"/>
    <w:rsid w:val="00D169EF"/>
    <w:rsid w:val="00D66D5A"/>
    <w:rsid w:val="00D958D6"/>
    <w:rsid w:val="00DB5C05"/>
    <w:rsid w:val="00DC15F7"/>
    <w:rsid w:val="00DC3C9C"/>
    <w:rsid w:val="00DD6C40"/>
    <w:rsid w:val="00DF1118"/>
    <w:rsid w:val="00E04A6D"/>
    <w:rsid w:val="00E2120B"/>
    <w:rsid w:val="00E23109"/>
    <w:rsid w:val="00E402C1"/>
    <w:rsid w:val="00E63C94"/>
    <w:rsid w:val="00E84C96"/>
    <w:rsid w:val="00E938F8"/>
    <w:rsid w:val="00EA27A8"/>
    <w:rsid w:val="00EC16BE"/>
    <w:rsid w:val="00F2074D"/>
    <w:rsid w:val="00F41CBF"/>
    <w:rsid w:val="00F56573"/>
    <w:rsid w:val="00F76401"/>
    <w:rsid w:val="00FB664F"/>
    <w:rsid w:val="00FD198F"/>
    <w:rsid w:val="00FD2C04"/>
    <w:rsid w:val="00FE7E21"/>
    <w:rsid w:val="00FF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1043D"/>
  <w15:docId w15:val="{C2CD79F4-C0A1-4BAC-8293-9CD700A0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2D2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12D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F12D2"/>
    <w:rPr>
      <w:rFonts w:eastAsiaTheme="minorEastAsia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BF12D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12D2"/>
    <w:rPr>
      <w:rFonts w:eastAsiaTheme="minorEastAsia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BF12D2"/>
    <w:rPr>
      <w:color w:val="0000FF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BF12D2"/>
  </w:style>
  <w:style w:type="paragraph" w:styleId="Textedebulles">
    <w:name w:val="Balloon Text"/>
    <w:basedOn w:val="Normal"/>
    <w:link w:val="TextedebullesCar"/>
    <w:uiPriority w:val="99"/>
    <w:semiHidden/>
    <w:unhideWhenUsed/>
    <w:rsid w:val="00BF12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12D2"/>
    <w:rPr>
      <w:rFonts w:ascii="Tahoma" w:eastAsiaTheme="minorEastAsi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CD050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F0B9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A3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ite.evenium.net/conference-transports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francobritishchamber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Events</dc:creator>
  <cp:lastModifiedBy>pc1@fbcci.fr</cp:lastModifiedBy>
  <cp:revision>6</cp:revision>
  <cp:lastPrinted>2020-07-22T09:53:00Z</cp:lastPrinted>
  <dcterms:created xsi:type="dcterms:W3CDTF">2022-05-22T19:02:00Z</dcterms:created>
  <dcterms:modified xsi:type="dcterms:W3CDTF">2022-05-24T14:49:00Z</dcterms:modified>
</cp:coreProperties>
</file>